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F31" w:rsidRPr="004F1707" w:rsidRDefault="00485F31" w:rsidP="00485F31">
      <w:pPr>
        <w:adjustRightInd w:val="0"/>
        <w:snapToGrid w:val="0"/>
        <w:spacing w:line="360" w:lineRule="auto"/>
        <w:jc w:val="center"/>
        <w:rPr>
          <w:rFonts w:ascii="微软雅黑" w:eastAsia="微软雅黑" w:hAnsi="微软雅黑" w:cs="宋体"/>
          <w:b/>
          <w:sz w:val="13"/>
          <w:szCs w:val="13"/>
        </w:rPr>
      </w:pPr>
      <w:bookmarkStart w:id="0" w:name="_GoBack"/>
      <w:bookmarkEnd w:id="0"/>
    </w:p>
    <w:p w:rsidR="00563F2D" w:rsidRPr="004F1707" w:rsidRDefault="00563F2D" w:rsidP="00485F31">
      <w:pPr>
        <w:adjustRightInd w:val="0"/>
        <w:snapToGrid w:val="0"/>
        <w:spacing w:line="360" w:lineRule="auto"/>
        <w:jc w:val="center"/>
        <w:rPr>
          <w:rFonts w:ascii="微软雅黑" w:eastAsia="微软雅黑" w:hAnsi="微软雅黑" w:cs="宋体"/>
          <w:b/>
          <w:sz w:val="30"/>
          <w:szCs w:val="30"/>
        </w:rPr>
      </w:pPr>
      <w:r w:rsidRPr="004F1707">
        <w:rPr>
          <w:rFonts w:ascii="微软雅黑" w:eastAsia="微软雅黑" w:hAnsi="微软雅黑" w:cs="宋体" w:hint="eastAsia"/>
          <w:b/>
          <w:sz w:val="30"/>
          <w:szCs w:val="30"/>
        </w:rPr>
        <w:t>结构设计</w:t>
      </w:r>
      <w:r w:rsidR="00395835">
        <w:rPr>
          <w:rFonts w:ascii="微软雅黑" w:eastAsia="微软雅黑" w:hAnsi="微软雅黑" w:cs="宋体" w:hint="eastAsia"/>
          <w:b/>
          <w:sz w:val="30"/>
          <w:szCs w:val="30"/>
        </w:rPr>
        <w:t>竞</w:t>
      </w:r>
      <w:r w:rsidRPr="004F1707">
        <w:rPr>
          <w:rFonts w:ascii="微软雅黑" w:eastAsia="微软雅黑" w:hAnsi="微软雅黑" w:cs="宋体" w:hint="eastAsia"/>
          <w:b/>
          <w:sz w:val="30"/>
          <w:szCs w:val="30"/>
        </w:rPr>
        <w:t>赛</w:t>
      </w:r>
    </w:p>
    <w:p w:rsidR="00AB05BA" w:rsidRPr="00AB05BA" w:rsidRDefault="00563F2D" w:rsidP="00AB05BA">
      <w:pPr>
        <w:pStyle w:val="a6"/>
        <w:numPr>
          <w:ilvl w:val="0"/>
          <w:numId w:val="6"/>
        </w:numPr>
        <w:adjustRightInd w:val="0"/>
        <w:snapToGrid w:val="0"/>
        <w:spacing w:line="360" w:lineRule="auto"/>
        <w:ind w:firstLineChars="0"/>
        <w:jc w:val="left"/>
        <w:rPr>
          <w:rFonts w:ascii="微软雅黑" w:eastAsia="微软雅黑" w:hAnsi="微软雅黑" w:cs="宋体"/>
          <w:b/>
          <w:szCs w:val="21"/>
        </w:rPr>
      </w:pPr>
      <w:r w:rsidRPr="00AB05BA">
        <w:rPr>
          <w:rFonts w:ascii="微软雅黑" w:eastAsia="微软雅黑" w:hAnsi="微软雅黑" w:cs="宋体"/>
          <w:b/>
          <w:szCs w:val="21"/>
        </w:rPr>
        <w:t>竞赛</w:t>
      </w:r>
      <w:r w:rsidRPr="00AB05BA">
        <w:rPr>
          <w:rFonts w:ascii="微软雅黑" w:eastAsia="微软雅黑" w:hAnsi="微软雅黑" w:cs="宋体" w:hint="eastAsia"/>
          <w:b/>
          <w:szCs w:val="21"/>
        </w:rPr>
        <w:t>题目</w:t>
      </w:r>
    </w:p>
    <w:p w:rsidR="00563F2D" w:rsidRPr="004F1707" w:rsidRDefault="00563F2D" w:rsidP="00485F31">
      <w:pPr>
        <w:adjustRightInd w:val="0"/>
        <w:snapToGrid w:val="0"/>
        <w:spacing w:line="360" w:lineRule="auto"/>
        <w:ind w:left="424"/>
        <w:jc w:val="left"/>
        <w:rPr>
          <w:rFonts w:ascii="微软雅黑" w:eastAsia="微软雅黑" w:hAnsi="微软雅黑" w:cs="宋体"/>
          <w:szCs w:val="21"/>
        </w:rPr>
      </w:pPr>
      <w:r w:rsidRPr="004F1707">
        <w:rPr>
          <w:rFonts w:ascii="微软雅黑" w:eastAsia="微软雅黑" w:hAnsi="微软雅黑" w:cs="宋体" w:hint="eastAsia"/>
          <w:szCs w:val="21"/>
        </w:rPr>
        <w:t>景观拱桥非中点加载模型的制作和加载试验</w:t>
      </w:r>
    </w:p>
    <w:p w:rsidR="00563F2D" w:rsidRPr="00AB05BA" w:rsidRDefault="00563F2D" w:rsidP="00AB05BA">
      <w:pPr>
        <w:pStyle w:val="a6"/>
        <w:numPr>
          <w:ilvl w:val="0"/>
          <w:numId w:val="6"/>
        </w:numPr>
        <w:adjustRightInd w:val="0"/>
        <w:snapToGrid w:val="0"/>
        <w:spacing w:line="360" w:lineRule="auto"/>
        <w:ind w:firstLineChars="0"/>
        <w:jc w:val="left"/>
        <w:rPr>
          <w:rFonts w:ascii="微软雅黑" w:eastAsia="微软雅黑" w:hAnsi="微软雅黑" w:cs="宋体"/>
          <w:b/>
          <w:szCs w:val="21"/>
        </w:rPr>
      </w:pPr>
      <w:r w:rsidRPr="00AB05BA">
        <w:rPr>
          <w:rFonts w:ascii="微软雅黑" w:eastAsia="微软雅黑" w:hAnsi="微软雅黑" w:cs="宋体" w:hint="eastAsia"/>
          <w:b/>
          <w:szCs w:val="21"/>
        </w:rPr>
        <w:t>竞赛内容</w:t>
      </w:r>
    </w:p>
    <w:p w:rsidR="00563F2D" w:rsidRPr="004F1707" w:rsidRDefault="00563F2D" w:rsidP="00485F31">
      <w:pPr>
        <w:pStyle w:val="a6"/>
        <w:adjustRightInd w:val="0"/>
        <w:snapToGrid w:val="0"/>
        <w:spacing w:line="360" w:lineRule="auto"/>
        <w:jc w:val="left"/>
        <w:rPr>
          <w:rFonts w:ascii="微软雅黑" w:eastAsia="微软雅黑" w:hAnsi="微软雅黑" w:cs="宋体"/>
          <w:szCs w:val="21"/>
        </w:rPr>
      </w:pPr>
      <w:r w:rsidRPr="004F1707">
        <w:rPr>
          <w:rFonts w:ascii="微软雅黑" w:eastAsia="微软雅黑" w:hAnsi="微软雅黑" w:cs="宋体" w:hint="eastAsia"/>
          <w:szCs w:val="21"/>
        </w:rPr>
        <w:t>以景观拱桥的</w:t>
      </w:r>
      <w:r w:rsidRPr="004F1707">
        <w:rPr>
          <w:rFonts w:ascii="微软雅黑" w:eastAsia="微软雅黑" w:hAnsi="微软雅黑" w:cs="宋体"/>
          <w:szCs w:val="21"/>
        </w:rPr>
        <w:t>结构</w:t>
      </w:r>
      <w:r w:rsidRPr="004F1707">
        <w:rPr>
          <w:rFonts w:ascii="微软雅黑" w:eastAsia="微软雅黑" w:hAnsi="微软雅黑" w:cs="宋体" w:hint="eastAsia"/>
          <w:szCs w:val="21"/>
        </w:rPr>
        <w:t>模型</w:t>
      </w:r>
      <w:r w:rsidRPr="004F1707">
        <w:rPr>
          <w:rFonts w:ascii="微软雅黑" w:eastAsia="微软雅黑" w:hAnsi="微软雅黑" w:cs="宋体"/>
          <w:szCs w:val="21"/>
        </w:rPr>
        <w:t>为对象，进行</w:t>
      </w:r>
      <w:r w:rsidRPr="004F1707">
        <w:rPr>
          <w:rFonts w:ascii="微软雅黑" w:eastAsia="微软雅黑" w:hAnsi="微软雅黑" w:cs="宋体" w:hint="eastAsia"/>
          <w:szCs w:val="21"/>
        </w:rPr>
        <w:t>结构选型、结构布置、力学分析、模型制作、加载试验等。</w:t>
      </w:r>
      <w:r w:rsidRPr="004F1707">
        <w:rPr>
          <w:rFonts w:ascii="微软雅黑" w:eastAsia="微软雅黑" w:hAnsi="微软雅黑" w:cs="宋体"/>
          <w:szCs w:val="21"/>
        </w:rPr>
        <w:t>竞赛</w:t>
      </w:r>
      <w:r w:rsidRPr="004F1707">
        <w:rPr>
          <w:rFonts w:ascii="微软雅黑" w:eastAsia="微软雅黑" w:hAnsi="微软雅黑" w:cs="宋体" w:hint="eastAsia"/>
          <w:szCs w:val="21"/>
        </w:rPr>
        <w:t>内容体现力学及结构</w:t>
      </w:r>
      <w:r w:rsidRPr="004F1707">
        <w:rPr>
          <w:rFonts w:ascii="微软雅黑" w:eastAsia="微软雅黑" w:hAnsi="微软雅黑" w:cs="宋体"/>
          <w:szCs w:val="21"/>
        </w:rPr>
        <w:t>知识</w:t>
      </w:r>
      <w:r w:rsidRPr="004F1707">
        <w:rPr>
          <w:rFonts w:ascii="微软雅黑" w:eastAsia="微软雅黑" w:hAnsi="微软雅黑" w:cs="宋体" w:hint="eastAsia"/>
          <w:szCs w:val="21"/>
        </w:rPr>
        <w:t>的运用</w:t>
      </w:r>
      <w:r w:rsidRPr="004F1707">
        <w:rPr>
          <w:rFonts w:ascii="微软雅黑" w:eastAsia="微软雅黑" w:hAnsi="微软雅黑" w:cs="宋体"/>
          <w:szCs w:val="21"/>
        </w:rPr>
        <w:t>，</w:t>
      </w:r>
      <w:r w:rsidRPr="004F1707">
        <w:rPr>
          <w:rFonts w:ascii="微软雅黑" w:eastAsia="微软雅黑" w:hAnsi="微软雅黑" w:cs="宋体" w:hint="eastAsia"/>
          <w:szCs w:val="21"/>
        </w:rPr>
        <w:t>加强团队</w:t>
      </w:r>
      <w:r w:rsidRPr="004F1707">
        <w:rPr>
          <w:rFonts w:ascii="微软雅黑" w:eastAsia="微软雅黑" w:hAnsi="微软雅黑" w:cs="宋体"/>
          <w:szCs w:val="21"/>
        </w:rPr>
        <w:t>协作，</w:t>
      </w:r>
      <w:r w:rsidRPr="004F1707">
        <w:rPr>
          <w:rFonts w:ascii="微软雅黑" w:eastAsia="微软雅黑" w:hAnsi="微软雅黑" w:cs="宋体" w:hint="eastAsia"/>
          <w:szCs w:val="21"/>
        </w:rPr>
        <w:t>强调结构</w:t>
      </w:r>
      <w:r w:rsidRPr="004F1707">
        <w:rPr>
          <w:rFonts w:ascii="微软雅黑" w:eastAsia="微软雅黑" w:hAnsi="微软雅黑" w:cs="宋体"/>
          <w:szCs w:val="21"/>
        </w:rPr>
        <w:t>理念、结构优化、</w:t>
      </w:r>
      <w:r w:rsidRPr="004F1707">
        <w:rPr>
          <w:rFonts w:ascii="微软雅黑" w:eastAsia="微软雅黑" w:hAnsi="微软雅黑" w:cs="宋体" w:hint="eastAsia"/>
          <w:szCs w:val="21"/>
        </w:rPr>
        <w:t>节能</w:t>
      </w:r>
      <w:r w:rsidRPr="004F1707">
        <w:rPr>
          <w:rFonts w:ascii="微软雅黑" w:eastAsia="微软雅黑" w:hAnsi="微软雅黑" w:cs="宋体"/>
          <w:szCs w:val="21"/>
        </w:rPr>
        <w:t>减排、绿色环保。</w:t>
      </w:r>
      <w:r w:rsidRPr="004F1707">
        <w:rPr>
          <w:rFonts w:ascii="微软雅黑" w:eastAsia="微软雅黑" w:hAnsi="微软雅黑" w:cs="宋体" w:hint="eastAsia"/>
          <w:szCs w:val="21"/>
        </w:rPr>
        <w:t>具体要求见附件：《广东工业大学第十八届结构设计大赛细则》。</w:t>
      </w:r>
    </w:p>
    <w:p w:rsidR="00563F2D" w:rsidRPr="004F1707" w:rsidRDefault="00563F2D" w:rsidP="00AB05BA">
      <w:pPr>
        <w:pStyle w:val="a6"/>
        <w:numPr>
          <w:ilvl w:val="0"/>
          <w:numId w:val="6"/>
        </w:numPr>
        <w:adjustRightInd w:val="0"/>
        <w:snapToGrid w:val="0"/>
        <w:spacing w:line="360" w:lineRule="auto"/>
        <w:ind w:firstLineChars="0"/>
        <w:jc w:val="left"/>
        <w:rPr>
          <w:rFonts w:ascii="微软雅黑" w:eastAsia="微软雅黑" w:hAnsi="微软雅黑" w:cs="宋体"/>
          <w:b/>
          <w:szCs w:val="21"/>
        </w:rPr>
      </w:pPr>
      <w:r w:rsidRPr="004F1707">
        <w:rPr>
          <w:rFonts w:ascii="微软雅黑" w:eastAsia="微软雅黑" w:hAnsi="微软雅黑" w:cs="宋体" w:hint="eastAsia"/>
          <w:b/>
          <w:szCs w:val="21"/>
        </w:rPr>
        <w:t>提交作品及须知</w:t>
      </w:r>
    </w:p>
    <w:p w:rsidR="00563F2D" w:rsidRPr="004F1707" w:rsidRDefault="00563F2D" w:rsidP="00485F31">
      <w:pPr>
        <w:pStyle w:val="a6"/>
        <w:adjustRightInd w:val="0"/>
        <w:snapToGrid w:val="0"/>
        <w:spacing w:line="360" w:lineRule="auto"/>
        <w:ind w:firstLineChars="0" w:firstLine="0"/>
        <w:jc w:val="left"/>
        <w:rPr>
          <w:rFonts w:ascii="微软雅黑" w:eastAsia="微软雅黑" w:hAnsi="微软雅黑" w:cs="宋体"/>
          <w:szCs w:val="21"/>
        </w:rPr>
      </w:pPr>
      <w:r w:rsidRPr="004F1707">
        <w:rPr>
          <w:rFonts w:ascii="微软雅黑" w:eastAsia="微软雅黑" w:hAnsi="微软雅黑" w:cs="宋体" w:hint="eastAsia"/>
          <w:szCs w:val="21"/>
        </w:rPr>
        <w:t xml:space="preserve">    预赛由于队伍较多，比赛通过简化的规则和程序进行，只要求提交模型作品进行加载试验，不要求提交设计说明书，且加载试验的难度</w:t>
      </w:r>
      <w:proofErr w:type="gramStart"/>
      <w:r w:rsidRPr="004F1707">
        <w:rPr>
          <w:rFonts w:ascii="微软雅黑" w:eastAsia="微软雅黑" w:hAnsi="微软雅黑" w:cs="宋体" w:hint="eastAsia"/>
          <w:szCs w:val="21"/>
        </w:rPr>
        <w:t>比决赛小</w:t>
      </w:r>
      <w:proofErr w:type="gramEnd"/>
      <w:r w:rsidRPr="004F1707">
        <w:rPr>
          <w:rFonts w:ascii="微软雅黑" w:eastAsia="微软雅黑" w:hAnsi="微软雅黑" w:cs="宋体" w:hint="eastAsia"/>
          <w:szCs w:val="21"/>
        </w:rPr>
        <w:t>。</w:t>
      </w:r>
    </w:p>
    <w:p w:rsidR="00563F2D" w:rsidRPr="004F1707" w:rsidRDefault="00563F2D" w:rsidP="00485F31">
      <w:pPr>
        <w:pStyle w:val="a6"/>
        <w:adjustRightInd w:val="0"/>
        <w:snapToGrid w:val="0"/>
        <w:spacing w:line="360" w:lineRule="auto"/>
        <w:rPr>
          <w:rFonts w:ascii="微软雅黑" w:eastAsia="微软雅黑" w:hAnsi="微软雅黑" w:cs="宋体"/>
          <w:szCs w:val="21"/>
        </w:rPr>
      </w:pPr>
      <w:r w:rsidRPr="004F1707">
        <w:rPr>
          <w:rFonts w:ascii="微软雅黑" w:eastAsia="微软雅黑" w:hAnsi="微软雅黑" w:cs="宋体" w:hint="eastAsia"/>
          <w:szCs w:val="21"/>
        </w:rPr>
        <w:t>决赛时则要求同时提交模型作品和设计说明书，设计说明书的内容应包括：设计特色、方案图和计算书。设计特色包括对方案的构思、造型和结构体系及其</w:t>
      </w:r>
      <w:proofErr w:type="gramStart"/>
      <w:r w:rsidRPr="004F1707">
        <w:rPr>
          <w:rFonts w:ascii="微软雅黑" w:eastAsia="微软雅黑" w:hAnsi="微软雅黑" w:cs="宋体" w:hint="eastAsia"/>
          <w:szCs w:val="21"/>
        </w:rPr>
        <w:t>他特色</w:t>
      </w:r>
      <w:proofErr w:type="gramEnd"/>
      <w:r w:rsidRPr="004F1707">
        <w:rPr>
          <w:rFonts w:ascii="微软雅黑" w:eastAsia="微软雅黑" w:hAnsi="微软雅黑" w:cs="宋体" w:hint="eastAsia"/>
          <w:szCs w:val="21"/>
        </w:rPr>
        <w:t>方面的说明；方案图包括结构整体布置图、主要构件详图和方案效果图；计算书包括结构选型、计算简图、内力分析、杆件及节点设计等。</w:t>
      </w:r>
    </w:p>
    <w:p w:rsidR="00563F2D" w:rsidRPr="004F1707" w:rsidRDefault="00563F2D" w:rsidP="00AB05BA">
      <w:pPr>
        <w:pStyle w:val="a6"/>
        <w:numPr>
          <w:ilvl w:val="0"/>
          <w:numId w:val="6"/>
        </w:numPr>
        <w:adjustRightInd w:val="0"/>
        <w:snapToGrid w:val="0"/>
        <w:spacing w:line="360" w:lineRule="auto"/>
        <w:ind w:firstLineChars="0"/>
        <w:rPr>
          <w:rFonts w:ascii="微软雅黑" w:eastAsia="微软雅黑" w:hAnsi="微软雅黑" w:cs="宋体"/>
          <w:b/>
          <w:szCs w:val="21"/>
        </w:rPr>
      </w:pPr>
      <w:r w:rsidRPr="004F1707">
        <w:rPr>
          <w:rFonts w:ascii="微软雅黑" w:eastAsia="微软雅黑" w:hAnsi="微软雅黑" w:cs="宋体" w:hint="eastAsia"/>
          <w:b/>
          <w:szCs w:val="21"/>
        </w:rPr>
        <w:t>面向</w:t>
      </w:r>
      <w:r w:rsidRPr="004F1707">
        <w:rPr>
          <w:rFonts w:ascii="微软雅黑" w:eastAsia="微软雅黑" w:hAnsi="微软雅黑" w:cs="宋体"/>
          <w:b/>
          <w:szCs w:val="21"/>
        </w:rPr>
        <w:t>对象和参加办法</w:t>
      </w:r>
    </w:p>
    <w:p w:rsidR="00563F2D" w:rsidRPr="004F1707" w:rsidRDefault="00563F2D" w:rsidP="00485F31">
      <w:pPr>
        <w:pStyle w:val="a6"/>
        <w:adjustRightInd w:val="0"/>
        <w:snapToGrid w:val="0"/>
        <w:spacing w:line="360" w:lineRule="auto"/>
        <w:ind w:firstLineChars="171" w:firstLine="359"/>
        <w:rPr>
          <w:rFonts w:ascii="微软雅黑" w:eastAsia="微软雅黑" w:hAnsi="微软雅黑" w:cs="宋体"/>
          <w:szCs w:val="21"/>
        </w:rPr>
      </w:pPr>
      <w:r w:rsidRPr="004F1707">
        <w:rPr>
          <w:rFonts w:ascii="微软雅黑" w:eastAsia="微软雅黑" w:hAnsi="微软雅黑" w:cs="宋体" w:hint="eastAsia"/>
          <w:szCs w:val="21"/>
        </w:rPr>
        <w:t>结构设计大赛分预赛和决赛两个阶段。预赛阶段，广东工业大学土木与交通工程学院全日制本科生均可参赛。每队由2-4名学生组成。一个班级可以有多支队伍参赛（跨班级、跨年级组队的参赛队伍以队长所在班级为准）。每人只允许参加一个参赛队，对于参加多个参赛队的选手将取消其参赛资格；每个参赛队只能提交一份作品。预赛队伍名额设为180支（以最先报名并交材料费的队伍为准），最后视报名情况适当调整参赛名额。</w:t>
      </w:r>
    </w:p>
    <w:p w:rsidR="00563F2D" w:rsidRPr="004F1707" w:rsidRDefault="00563F2D" w:rsidP="00485F31">
      <w:pPr>
        <w:pStyle w:val="a6"/>
        <w:adjustRightInd w:val="0"/>
        <w:snapToGrid w:val="0"/>
        <w:spacing w:line="360" w:lineRule="auto"/>
        <w:ind w:firstLineChars="171" w:firstLine="359"/>
        <w:jc w:val="left"/>
        <w:rPr>
          <w:rFonts w:ascii="微软雅黑" w:eastAsia="微软雅黑" w:hAnsi="微软雅黑" w:cs="宋体"/>
          <w:szCs w:val="21"/>
        </w:rPr>
      </w:pPr>
      <w:r w:rsidRPr="004F1707">
        <w:rPr>
          <w:rFonts w:ascii="微软雅黑" w:eastAsia="微软雅黑" w:hAnsi="微软雅黑" w:cs="宋体" w:hint="eastAsia"/>
          <w:szCs w:val="21"/>
        </w:rPr>
        <w:t>预赛报名结束后将由大赛技术指导梁靖波老师及参加省赛国赛有经验的队员给全部参赛队作赛题宣讲及技术培训，培训讲座于3月17日在大学城教学区召开（地点另行通知）。初赛材料在培训结束后发放，发放地点届时将有相关工作人员以短信方式告知。</w:t>
      </w:r>
    </w:p>
    <w:p w:rsidR="00563F2D" w:rsidRPr="004F1707" w:rsidRDefault="00563F2D" w:rsidP="00AB05BA">
      <w:pPr>
        <w:pStyle w:val="a6"/>
        <w:adjustRightInd w:val="0"/>
        <w:snapToGrid w:val="0"/>
        <w:spacing w:line="360" w:lineRule="auto"/>
        <w:ind w:firstLineChars="202" w:firstLine="424"/>
        <w:jc w:val="left"/>
        <w:rPr>
          <w:rFonts w:ascii="微软雅黑" w:eastAsia="微软雅黑" w:hAnsi="微软雅黑" w:cs="宋体"/>
          <w:szCs w:val="21"/>
        </w:rPr>
      </w:pPr>
      <w:r w:rsidRPr="004F1707">
        <w:rPr>
          <w:rFonts w:ascii="微软雅黑" w:eastAsia="微软雅黑" w:hAnsi="微软雅黑" w:cs="宋体" w:hint="eastAsia"/>
          <w:szCs w:val="21"/>
        </w:rPr>
        <w:t>预赛</w:t>
      </w:r>
      <w:r w:rsidR="00AB05BA">
        <w:rPr>
          <w:rFonts w:ascii="微软雅黑" w:eastAsia="微软雅黑" w:hAnsi="微软雅黑" w:cs="宋体" w:hint="eastAsia"/>
          <w:szCs w:val="21"/>
        </w:rPr>
        <w:t>阶段：</w:t>
      </w:r>
      <w:r w:rsidRPr="004F1707">
        <w:rPr>
          <w:rFonts w:ascii="微软雅黑" w:eastAsia="微软雅黑" w:hAnsi="微软雅黑" w:cs="宋体" w:hint="eastAsia"/>
          <w:szCs w:val="21"/>
        </w:rPr>
        <w:t>举办</w:t>
      </w:r>
      <w:r w:rsidR="00282135">
        <w:rPr>
          <w:rFonts w:ascii="微软雅黑" w:eastAsia="微软雅黑" w:hAnsi="微软雅黑" w:cs="宋体" w:hint="eastAsia"/>
          <w:szCs w:val="21"/>
        </w:rPr>
        <w:t>时间、</w:t>
      </w:r>
      <w:r w:rsidRPr="004F1707">
        <w:rPr>
          <w:rFonts w:ascii="微软雅黑" w:eastAsia="微软雅黑" w:hAnsi="微软雅黑" w:cs="宋体" w:hint="eastAsia"/>
          <w:szCs w:val="21"/>
        </w:rPr>
        <w:t>地点在大学城教学区</w:t>
      </w:r>
      <w:r w:rsidR="00AB05BA" w:rsidRPr="004F1707">
        <w:rPr>
          <w:rFonts w:ascii="微软雅黑" w:eastAsia="微软雅黑" w:hAnsi="微软雅黑" w:cs="宋体" w:hint="eastAsia"/>
          <w:szCs w:val="21"/>
        </w:rPr>
        <w:t>（另行通知）</w:t>
      </w:r>
      <w:r w:rsidRPr="004F1707">
        <w:rPr>
          <w:rFonts w:ascii="微软雅黑" w:eastAsia="微软雅黑" w:hAnsi="微软雅黑" w:cs="宋体" w:hint="eastAsia"/>
          <w:szCs w:val="21"/>
        </w:rPr>
        <w:t>。</w:t>
      </w:r>
    </w:p>
    <w:p w:rsidR="00563F2D" w:rsidRPr="004F1707" w:rsidRDefault="00563F2D" w:rsidP="00485F31">
      <w:pPr>
        <w:adjustRightInd w:val="0"/>
        <w:snapToGrid w:val="0"/>
        <w:spacing w:line="360" w:lineRule="auto"/>
        <w:ind w:firstLineChars="200" w:firstLine="420"/>
        <w:jc w:val="left"/>
        <w:rPr>
          <w:rFonts w:ascii="微软雅黑" w:eastAsia="微软雅黑" w:hAnsi="微软雅黑" w:cs="宋体"/>
          <w:szCs w:val="21"/>
        </w:rPr>
      </w:pPr>
      <w:r w:rsidRPr="004F1707">
        <w:rPr>
          <w:rFonts w:ascii="微软雅黑" w:eastAsia="微软雅黑" w:hAnsi="微软雅黑" w:cs="宋体" w:hint="eastAsia"/>
          <w:szCs w:val="21"/>
        </w:rPr>
        <w:t>决赛阶段：预赛成绩的前20名直接进入决赛，不占用各班的名额。此外，土木学院各</w:t>
      </w:r>
      <w:r w:rsidRPr="004F1707">
        <w:rPr>
          <w:rFonts w:ascii="微软雅黑" w:eastAsia="微软雅黑" w:hAnsi="微软雅黑" w:cs="宋体" w:hint="eastAsia"/>
          <w:szCs w:val="21"/>
        </w:rPr>
        <w:lastRenderedPageBreak/>
        <w:t>专业每班各有一个名额进入决赛，广东工业大学的其他学院可各选派1支代表队伍参加决赛。土木学院创新创业协会可有3支队伍参加决赛；土木学院创想工作室可有2支队伍参加决赛；其他院级</w:t>
      </w:r>
      <w:proofErr w:type="gramStart"/>
      <w:r w:rsidRPr="004F1707">
        <w:rPr>
          <w:rFonts w:ascii="微软雅黑" w:eastAsia="微软雅黑" w:hAnsi="微软雅黑" w:cs="宋体" w:hint="eastAsia"/>
          <w:szCs w:val="21"/>
        </w:rPr>
        <w:t>团学组织</w:t>
      </w:r>
      <w:proofErr w:type="gramEnd"/>
      <w:r w:rsidRPr="004F1707">
        <w:rPr>
          <w:rFonts w:ascii="微软雅黑" w:eastAsia="微软雅黑" w:hAnsi="微软雅黑" w:cs="宋体" w:hint="eastAsia"/>
          <w:szCs w:val="21"/>
        </w:rPr>
        <w:t>可各有1支队伍参加决赛。中山大学、华南理工大学、暨南大学、华南农业大学、广州大学、深圳大学、五</w:t>
      </w:r>
      <w:proofErr w:type="gramStart"/>
      <w:r w:rsidRPr="004F1707">
        <w:rPr>
          <w:rFonts w:ascii="微软雅黑" w:eastAsia="微软雅黑" w:hAnsi="微软雅黑" w:cs="宋体" w:hint="eastAsia"/>
          <w:szCs w:val="21"/>
        </w:rPr>
        <w:t>邑</w:t>
      </w:r>
      <w:proofErr w:type="gramEnd"/>
      <w:r w:rsidRPr="004F1707">
        <w:rPr>
          <w:rFonts w:ascii="微软雅黑" w:eastAsia="微软雅黑" w:hAnsi="微软雅黑" w:cs="宋体" w:hint="eastAsia"/>
          <w:szCs w:val="21"/>
        </w:rPr>
        <w:t>大学，惠州学院，东莞理工学院，佛山科学技术学院，仲恺农业工程学院</w:t>
      </w:r>
      <w:r w:rsidR="00AB05BA">
        <w:rPr>
          <w:rFonts w:ascii="微软雅黑" w:eastAsia="微软雅黑" w:hAnsi="微软雅黑" w:cs="宋体" w:hint="eastAsia"/>
          <w:szCs w:val="21"/>
        </w:rPr>
        <w:t>，嘉应学院</w:t>
      </w:r>
      <w:r w:rsidRPr="004F1707">
        <w:rPr>
          <w:rFonts w:ascii="微软雅黑" w:eastAsia="微软雅黑" w:hAnsi="微软雅黑" w:cs="宋体" w:hint="eastAsia"/>
          <w:szCs w:val="21"/>
        </w:rPr>
        <w:t>等省内高校各邀请1支代表队参加决赛。</w:t>
      </w:r>
    </w:p>
    <w:p w:rsidR="00563F2D" w:rsidRPr="004F1707" w:rsidRDefault="00563F2D" w:rsidP="00485F31">
      <w:pPr>
        <w:adjustRightInd w:val="0"/>
        <w:snapToGrid w:val="0"/>
        <w:spacing w:line="360" w:lineRule="auto"/>
        <w:ind w:firstLineChars="200" w:firstLine="420"/>
        <w:jc w:val="left"/>
        <w:rPr>
          <w:rFonts w:ascii="微软雅黑" w:eastAsia="微软雅黑" w:hAnsi="微软雅黑" w:cs="宋体"/>
          <w:szCs w:val="21"/>
        </w:rPr>
      </w:pPr>
      <w:r w:rsidRPr="004F1707">
        <w:rPr>
          <w:rFonts w:ascii="微软雅黑" w:eastAsia="微软雅黑" w:hAnsi="微软雅黑" w:cs="宋体" w:hint="eastAsia"/>
          <w:szCs w:val="21"/>
        </w:rPr>
        <w:t>决赛举办地点在大学城图书馆东广场，举办时间为5月份鲁班节开幕式当天下午。</w:t>
      </w:r>
    </w:p>
    <w:p w:rsidR="00563F2D" w:rsidRPr="004F1707" w:rsidRDefault="00563F2D" w:rsidP="00AB05BA">
      <w:pPr>
        <w:pStyle w:val="a6"/>
        <w:numPr>
          <w:ilvl w:val="0"/>
          <w:numId w:val="6"/>
        </w:numPr>
        <w:adjustRightInd w:val="0"/>
        <w:snapToGrid w:val="0"/>
        <w:spacing w:line="360" w:lineRule="auto"/>
        <w:ind w:firstLineChars="0"/>
        <w:jc w:val="left"/>
        <w:rPr>
          <w:rFonts w:ascii="微软雅黑" w:eastAsia="微软雅黑" w:hAnsi="微软雅黑" w:cs="宋体"/>
          <w:b/>
          <w:szCs w:val="21"/>
        </w:rPr>
      </w:pPr>
      <w:r w:rsidRPr="004F1707">
        <w:rPr>
          <w:rFonts w:ascii="微软雅黑" w:eastAsia="微软雅黑" w:hAnsi="微软雅黑" w:cs="宋体" w:hint="eastAsia"/>
          <w:b/>
          <w:szCs w:val="21"/>
        </w:rPr>
        <w:t>报名流程</w:t>
      </w:r>
    </w:p>
    <w:p w:rsidR="00563F2D" w:rsidRPr="004F1707" w:rsidRDefault="00563F2D" w:rsidP="00485F31">
      <w:pPr>
        <w:pStyle w:val="a6"/>
        <w:adjustRightInd w:val="0"/>
        <w:snapToGrid w:val="0"/>
        <w:spacing w:line="360" w:lineRule="auto"/>
        <w:ind w:leftChars="201" w:left="422" w:firstLineChars="0" w:firstLine="2"/>
        <w:jc w:val="left"/>
        <w:rPr>
          <w:rFonts w:ascii="微软雅黑" w:eastAsia="微软雅黑" w:hAnsi="微软雅黑" w:cs="宋体"/>
          <w:szCs w:val="21"/>
        </w:rPr>
      </w:pPr>
      <w:r w:rsidRPr="004F1707">
        <w:rPr>
          <w:rFonts w:ascii="微软雅黑" w:eastAsia="微软雅黑" w:hAnsi="微软雅黑" w:cs="宋体" w:hint="eastAsia"/>
          <w:szCs w:val="21"/>
        </w:rPr>
        <w:t>报名</w:t>
      </w:r>
      <w:r w:rsidR="002D2680">
        <w:rPr>
          <w:rFonts w:ascii="微软雅黑" w:eastAsia="微软雅黑" w:hAnsi="微软雅黑" w:cs="宋体" w:hint="eastAsia"/>
          <w:szCs w:val="21"/>
        </w:rPr>
        <w:t>截止</w:t>
      </w:r>
      <w:r w:rsidRPr="004F1707">
        <w:rPr>
          <w:rFonts w:ascii="微软雅黑" w:eastAsia="微软雅黑" w:hAnsi="微软雅黑" w:cs="宋体" w:hint="eastAsia"/>
          <w:szCs w:val="21"/>
        </w:rPr>
        <w:t>时间：</w:t>
      </w:r>
      <w:r w:rsidRPr="002D2680">
        <w:rPr>
          <w:rFonts w:ascii="微软雅黑" w:eastAsia="微软雅黑" w:hAnsi="微软雅黑" w:cs="宋体" w:hint="eastAsia"/>
          <w:color w:val="000000" w:themeColor="text1"/>
          <w:szCs w:val="21"/>
        </w:rPr>
        <w:t>2018年3月</w:t>
      </w:r>
      <w:r w:rsidR="002D2680" w:rsidRPr="002D2680">
        <w:rPr>
          <w:rFonts w:ascii="微软雅黑" w:eastAsia="微软雅黑" w:hAnsi="微软雅黑" w:cs="宋体" w:hint="eastAsia"/>
          <w:color w:val="000000" w:themeColor="text1"/>
          <w:szCs w:val="21"/>
        </w:rPr>
        <w:t>15</w:t>
      </w:r>
      <w:r w:rsidRPr="002D2680">
        <w:rPr>
          <w:rFonts w:ascii="微软雅黑" w:eastAsia="微软雅黑" w:hAnsi="微软雅黑" w:cs="宋体" w:hint="eastAsia"/>
          <w:color w:val="000000" w:themeColor="text1"/>
          <w:szCs w:val="21"/>
        </w:rPr>
        <w:t>日</w:t>
      </w:r>
    </w:p>
    <w:p w:rsidR="00563F2D" w:rsidRPr="00BD60EB" w:rsidRDefault="00563F2D" w:rsidP="002D2680">
      <w:pPr>
        <w:pStyle w:val="a6"/>
        <w:adjustRightInd w:val="0"/>
        <w:snapToGrid w:val="0"/>
        <w:spacing w:line="360" w:lineRule="auto"/>
        <w:ind w:leftChars="201" w:left="422" w:firstLineChars="0" w:firstLine="2"/>
        <w:jc w:val="left"/>
        <w:rPr>
          <w:sz w:val="24"/>
          <w:szCs w:val="24"/>
        </w:rPr>
      </w:pPr>
      <w:r w:rsidRPr="004F1707">
        <w:rPr>
          <w:rFonts w:ascii="微软雅黑" w:eastAsia="微软雅黑" w:hAnsi="微软雅黑" w:cs="宋体" w:hint="eastAsia"/>
          <w:szCs w:val="21"/>
        </w:rPr>
        <w:t>报名方式：</w:t>
      </w:r>
      <w:r w:rsidR="002D2680">
        <w:rPr>
          <w:rFonts w:ascii="微软雅黑" w:eastAsia="微软雅黑" w:hAnsi="微软雅黑" w:cs="宋体" w:hint="eastAsia"/>
          <w:szCs w:val="21"/>
        </w:rPr>
        <w:t>填写附件10</w:t>
      </w:r>
      <w:r w:rsidR="002D2680" w:rsidRPr="00BD60EB">
        <w:rPr>
          <w:sz w:val="24"/>
          <w:szCs w:val="24"/>
        </w:rPr>
        <w:t xml:space="preserve"> </w:t>
      </w:r>
      <w:r w:rsidR="002D2680" w:rsidRPr="002D2680">
        <w:rPr>
          <w:rFonts w:ascii="微软雅黑" w:eastAsia="微软雅黑" w:hAnsi="微软雅黑" w:cs="宋体"/>
          <w:szCs w:val="21"/>
        </w:rPr>
        <w:t>并发送至</w:t>
      </w:r>
      <w:r w:rsidR="002D2680" w:rsidRPr="002D2680">
        <w:rPr>
          <w:sz w:val="24"/>
          <w:szCs w:val="24"/>
        </w:rPr>
        <w:t>tmch2017@163.</w:t>
      </w:r>
      <w:proofErr w:type="gramStart"/>
      <w:r w:rsidR="002D2680" w:rsidRPr="002D2680">
        <w:rPr>
          <w:sz w:val="24"/>
          <w:szCs w:val="24"/>
        </w:rPr>
        <w:t>com</w:t>
      </w:r>
      <w:proofErr w:type="gramEnd"/>
    </w:p>
    <w:p w:rsidR="00563F2D" w:rsidRPr="004F1707" w:rsidRDefault="00563F2D" w:rsidP="00485F31">
      <w:pPr>
        <w:pStyle w:val="a6"/>
        <w:numPr>
          <w:ilvl w:val="0"/>
          <w:numId w:val="3"/>
        </w:numPr>
        <w:adjustRightInd w:val="0"/>
        <w:snapToGrid w:val="0"/>
        <w:spacing w:line="360" w:lineRule="auto"/>
        <w:ind w:firstLineChars="0"/>
        <w:jc w:val="left"/>
        <w:rPr>
          <w:rFonts w:ascii="微软雅黑" w:eastAsia="微软雅黑" w:hAnsi="微软雅黑" w:cs="宋体"/>
          <w:szCs w:val="21"/>
        </w:rPr>
      </w:pPr>
      <w:r w:rsidRPr="004F1707">
        <w:rPr>
          <w:rFonts w:ascii="微软雅黑" w:eastAsia="微软雅黑" w:hAnsi="微软雅黑" w:cs="宋体" w:hint="eastAsia"/>
          <w:szCs w:val="21"/>
        </w:rPr>
        <w:t>广工18届结构大赛答疑群： 691779359 ;</w:t>
      </w:r>
    </w:p>
    <w:p w:rsidR="00563F2D" w:rsidRPr="004F1707" w:rsidRDefault="00563F2D" w:rsidP="00485F31">
      <w:pPr>
        <w:pStyle w:val="a6"/>
        <w:numPr>
          <w:ilvl w:val="0"/>
          <w:numId w:val="3"/>
        </w:numPr>
        <w:adjustRightInd w:val="0"/>
        <w:snapToGrid w:val="0"/>
        <w:spacing w:line="360" w:lineRule="auto"/>
        <w:ind w:firstLineChars="0"/>
        <w:jc w:val="left"/>
        <w:rPr>
          <w:rFonts w:ascii="微软雅黑" w:eastAsia="微软雅黑" w:hAnsi="微软雅黑" w:cs="宋体"/>
          <w:szCs w:val="21"/>
        </w:rPr>
      </w:pPr>
      <w:proofErr w:type="gramStart"/>
      <w:r w:rsidRPr="004F1707">
        <w:rPr>
          <w:rFonts w:ascii="微软雅黑" w:eastAsia="微软雅黑" w:hAnsi="微软雅黑" w:cs="宋体" w:hint="eastAsia"/>
          <w:szCs w:val="21"/>
        </w:rPr>
        <w:t>微信</w:t>
      </w:r>
      <w:r w:rsidR="005625C4" w:rsidRPr="004F1707">
        <w:rPr>
          <w:rFonts w:ascii="微软雅黑" w:eastAsia="微软雅黑" w:hAnsi="微软雅黑" w:cs="宋体" w:hint="eastAsia"/>
          <w:szCs w:val="21"/>
        </w:rPr>
        <w:t>公众号</w:t>
      </w:r>
      <w:proofErr w:type="gramEnd"/>
      <w:r w:rsidRPr="004F1707">
        <w:rPr>
          <w:rFonts w:ascii="微软雅黑" w:eastAsia="微软雅黑" w:hAnsi="微软雅黑" w:cs="宋体" w:hint="eastAsia"/>
          <w:szCs w:val="21"/>
        </w:rPr>
        <w:t>【</w:t>
      </w:r>
      <w:r w:rsidR="005625C4" w:rsidRPr="004F1707">
        <w:rPr>
          <w:rFonts w:ascii="微软雅黑" w:eastAsia="微软雅黑" w:hAnsi="微软雅黑" w:cs="宋体" w:hint="eastAsia"/>
          <w:szCs w:val="21"/>
        </w:rPr>
        <w:t>土木创汇</w:t>
      </w:r>
      <w:r w:rsidRPr="004F1707">
        <w:rPr>
          <w:rFonts w:ascii="微软雅黑" w:eastAsia="微软雅黑" w:hAnsi="微软雅黑" w:cs="宋体" w:hint="eastAsia"/>
          <w:szCs w:val="21"/>
        </w:rPr>
        <w:t>】。</w:t>
      </w:r>
    </w:p>
    <w:p w:rsidR="00563F2D" w:rsidRPr="004F1707" w:rsidRDefault="00563F2D" w:rsidP="00AB05BA">
      <w:pPr>
        <w:pStyle w:val="a6"/>
        <w:numPr>
          <w:ilvl w:val="0"/>
          <w:numId w:val="6"/>
        </w:numPr>
        <w:adjustRightInd w:val="0"/>
        <w:snapToGrid w:val="0"/>
        <w:spacing w:line="360" w:lineRule="auto"/>
        <w:ind w:firstLineChars="0"/>
        <w:jc w:val="left"/>
        <w:rPr>
          <w:rFonts w:ascii="微软雅黑" w:eastAsia="微软雅黑" w:hAnsi="微软雅黑" w:cs="宋体"/>
          <w:b/>
          <w:szCs w:val="21"/>
        </w:rPr>
      </w:pPr>
      <w:r w:rsidRPr="004F1707">
        <w:rPr>
          <w:rFonts w:ascii="微软雅黑" w:eastAsia="微软雅黑" w:hAnsi="微软雅黑" w:cs="宋体" w:hint="eastAsia"/>
          <w:b/>
          <w:szCs w:val="21"/>
        </w:rPr>
        <w:t>报名费用</w:t>
      </w:r>
    </w:p>
    <w:p w:rsidR="00563F2D" w:rsidRPr="004F1707" w:rsidRDefault="00563F2D" w:rsidP="00485F31">
      <w:pPr>
        <w:pStyle w:val="a6"/>
        <w:adjustRightInd w:val="0"/>
        <w:snapToGrid w:val="0"/>
        <w:spacing w:line="360" w:lineRule="auto"/>
        <w:ind w:firstLineChars="202" w:firstLine="424"/>
        <w:jc w:val="left"/>
        <w:rPr>
          <w:rFonts w:ascii="微软雅黑" w:eastAsia="微软雅黑" w:hAnsi="微软雅黑" w:cs="宋体"/>
          <w:bCs/>
          <w:szCs w:val="21"/>
        </w:rPr>
      </w:pPr>
      <w:r w:rsidRPr="004F1707">
        <w:rPr>
          <w:rFonts w:ascii="微软雅黑" w:eastAsia="微软雅黑" w:hAnsi="微软雅黑" w:cs="宋体" w:hint="eastAsia"/>
          <w:szCs w:val="21"/>
        </w:rPr>
        <w:t>预赛的队伍较多，所需材料费用需由参赛队自行承担。</w:t>
      </w:r>
      <w:r w:rsidRPr="004F1707">
        <w:rPr>
          <w:rFonts w:ascii="微软雅黑" w:eastAsia="微软雅黑" w:hAnsi="微软雅黑" w:cs="宋体"/>
          <w:szCs w:val="21"/>
        </w:rPr>
        <w:t>在网站上填写信息报名</w:t>
      </w:r>
      <w:r w:rsidRPr="004F1707">
        <w:rPr>
          <w:rFonts w:ascii="微软雅黑" w:eastAsia="微软雅黑" w:hAnsi="微软雅黑" w:cs="宋体" w:hint="eastAsia"/>
          <w:szCs w:val="21"/>
        </w:rPr>
        <w:t>后</w:t>
      </w:r>
      <w:r w:rsidRPr="004F1707">
        <w:rPr>
          <w:rFonts w:ascii="微软雅黑" w:eastAsia="微软雅黑" w:hAnsi="微软雅黑" w:cs="宋体"/>
          <w:szCs w:val="21"/>
        </w:rPr>
        <w:t>，</w:t>
      </w:r>
      <w:r w:rsidRPr="004F1707">
        <w:rPr>
          <w:rFonts w:ascii="微软雅黑" w:eastAsia="微软雅黑" w:hAnsi="微软雅黑" w:cs="宋体" w:hint="eastAsia"/>
          <w:szCs w:val="21"/>
        </w:rPr>
        <w:t>于收费现场确认报名（提交了报名表、也缴纳了材料费用视为成功报名）。预计在3月</w:t>
      </w:r>
      <w:r w:rsidR="00060564">
        <w:rPr>
          <w:rFonts w:ascii="微软雅黑" w:eastAsia="微软雅黑" w:hAnsi="微软雅黑" w:cs="宋体" w:hint="eastAsia"/>
          <w:szCs w:val="21"/>
        </w:rPr>
        <w:t>份（具体时间地点另行通知）</w:t>
      </w:r>
      <w:r w:rsidRPr="004F1707">
        <w:rPr>
          <w:rFonts w:ascii="微软雅黑" w:eastAsia="微软雅黑" w:hAnsi="微软雅黑" w:cs="宋体" w:hint="eastAsia"/>
          <w:szCs w:val="21"/>
        </w:rPr>
        <w:t>东五四楼办公室收取材料费用。</w:t>
      </w:r>
      <w:r w:rsidRPr="004F1707">
        <w:rPr>
          <w:rFonts w:ascii="微软雅黑" w:eastAsia="微软雅黑" w:hAnsi="微软雅黑" w:cs="宋体" w:hint="eastAsia"/>
          <w:bCs/>
          <w:szCs w:val="21"/>
        </w:rPr>
        <w:t>模型制作材料为组委会统一提供的本色侧压双层复压竹皮（尺寸为1250×430×0.50mm，每队2张）和502胶水（规格18克，用于模型结构构件之间的连接，每队5瓶）。每一套材料算上运送费与整理打包费用将定价56元，可选择增购材料。（注：竹皮增购单价25元，502胶水增购单价2元）</w:t>
      </w:r>
    </w:p>
    <w:p w:rsidR="00563F2D" w:rsidRPr="00060564" w:rsidRDefault="00563F2D" w:rsidP="00485F31">
      <w:pPr>
        <w:pStyle w:val="a6"/>
        <w:adjustRightInd w:val="0"/>
        <w:snapToGrid w:val="0"/>
        <w:spacing w:line="360" w:lineRule="auto"/>
        <w:ind w:firstLineChars="202" w:firstLine="424"/>
        <w:jc w:val="left"/>
        <w:rPr>
          <w:rFonts w:ascii="微软雅黑" w:eastAsia="微软雅黑" w:hAnsi="微软雅黑" w:cs="宋体"/>
          <w:bCs/>
          <w:color w:val="000000" w:themeColor="text1"/>
          <w:szCs w:val="21"/>
        </w:rPr>
      </w:pPr>
      <w:r w:rsidRPr="00060564">
        <w:rPr>
          <w:rFonts w:ascii="微软雅黑" w:eastAsia="微软雅黑" w:hAnsi="微软雅黑" w:cs="宋体" w:hint="eastAsia"/>
          <w:bCs/>
          <w:color w:val="000000" w:themeColor="text1"/>
          <w:szCs w:val="21"/>
        </w:rPr>
        <w:t>决赛材料费</w:t>
      </w:r>
      <w:r w:rsidR="00AB05BA" w:rsidRPr="00060564">
        <w:rPr>
          <w:rFonts w:ascii="微软雅黑" w:eastAsia="微软雅黑" w:hAnsi="微软雅黑" w:cs="宋体" w:hint="eastAsia"/>
          <w:bCs/>
          <w:color w:val="000000" w:themeColor="text1"/>
          <w:szCs w:val="21"/>
        </w:rPr>
        <w:t>用由土木与交通工程学院</w:t>
      </w:r>
      <w:r w:rsidRPr="00060564">
        <w:rPr>
          <w:rFonts w:ascii="微软雅黑" w:eastAsia="微软雅黑" w:hAnsi="微软雅黑" w:cs="宋体" w:hint="eastAsia"/>
          <w:bCs/>
          <w:color w:val="000000" w:themeColor="text1"/>
          <w:szCs w:val="21"/>
        </w:rPr>
        <w:t>补助</w:t>
      </w:r>
      <w:r w:rsidR="00AB05BA" w:rsidRPr="00060564">
        <w:rPr>
          <w:rFonts w:ascii="微软雅黑" w:eastAsia="微软雅黑" w:hAnsi="微软雅黑" w:cs="宋体" w:hint="eastAsia"/>
          <w:bCs/>
          <w:color w:val="000000" w:themeColor="text1"/>
          <w:szCs w:val="21"/>
        </w:rPr>
        <w:t>。</w:t>
      </w:r>
    </w:p>
    <w:p w:rsidR="00563F2D" w:rsidRPr="004F1707" w:rsidRDefault="00563F2D" w:rsidP="00AB05BA">
      <w:pPr>
        <w:pStyle w:val="a6"/>
        <w:numPr>
          <w:ilvl w:val="0"/>
          <w:numId w:val="6"/>
        </w:numPr>
        <w:adjustRightInd w:val="0"/>
        <w:snapToGrid w:val="0"/>
        <w:spacing w:line="360" w:lineRule="auto"/>
        <w:ind w:firstLineChars="0"/>
        <w:jc w:val="left"/>
        <w:rPr>
          <w:rFonts w:ascii="微软雅黑" w:eastAsia="微软雅黑" w:hAnsi="微软雅黑" w:cs="宋体"/>
          <w:b/>
          <w:bCs/>
          <w:szCs w:val="21"/>
        </w:rPr>
      </w:pPr>
      <w:r w:rsidRPr="004F1707">
        <w:rPr>
          <w:rFonts w:ascii="微软雅黑" w:eastAsia="微软雅黑" w:hAnsi="微软雅黑" w:cs="宋体" w:hint="eastAsia"/>
          <w:b/>
          <w:bCs/>
          <w:szCs w:val="21"/>
        </w:rPr>
        <w:t>奖项</w:t>
      </w:r>
      <w:r w:rsidRPr="004F1707">
        <w:rPr>
          <w:rFonts w:ascii="微软雅黑" w:eastAsia="微软雅黑" w:hAnsi="微软雅黑" w:cs="宋体"/>
          <w:b/>
          <w:bCs/>
          <w:szCs w:val="21"/>
        </w:rPr>
        <w:t>设置</w:t>
      </w:r>
    </w:p>
    <w:p w:rsidR="00563F2D" w:rsidRPr="004F1707" w:rsidRDefault="00563F2D" w:rsidP="00485F31">
      <w:pPr>
        <w:pStyle w:val="a6"/>
        <w:adjustRightInd w:val="0"/>
        <w:snapToGrid w:val="0"/>
        <w:spacing w:line="360" w:lineRule="auto"/>
        <w:ind w:firstLineChars="202" w:firstLine="424"/>
        <w:jc w:val="left"/>
        <w:rPr>
          <w:rFonts w:ascii="微软雅黑" w:eastAsia="微软雅黑" w:hAnsi="微软雅黑" w:cs="宋体"/>
          <w:bCs/>
          <w:szCs w:val="21"/>
        </w:rPr>
      </w:pPr>
      <w:r w:rsidRPr="004F1707">
        <w:rPr>
          <w:rFonts w:ascii="微软雅黑" w:eastAsia="微软雅黑" w:hAnsi="微软雅黑" w:cs="宋体" w:hint="eastAsia"/>
          <w:bCs/>
          <w:szCs w:val="21"/>
        </w:rPr>
        <w:t>比赛将设</w:t>
      </w:r>
      <w:r w:rsidR="00F642C2">
        <w:rPr>
          <w:rFonts w:ascii="微软雅黑" w:eastAsia="微软雅黑" w:hAnsi="微软雅黑" w:cs="宋体" w:hint="eastAsia"/>
          <w:bCs/>
          <w:szCs w:val="21"/>
        </w:rPr>
        <w:t>特等奖、</w:t>
      </w:r>
      <w:r w:rsidRPr="004F1707">
        <w:rPr>
          <w:rFonts w:ascii="微软雅黑" w:eastAsia="微软雅黑" w:hAnsi="微软雅黑" w:cs="宋体" w:hint="eastAsia"/>
          <w:bCs/>
          <w:szCs w:val="21"/>
        </w:rPr>
        <w:t>一等奖、二等奖、三等奖、优胜奖、结构外观奖、</w:t>
      </w:r>
      <w:r w:rsidR="00060564">
        <w:rPr>
          <w:rFonts w:ascii="微软雅黑" w:eastAsia="微软雅黑" w:hAnsi="微软雅黑" w:cs="宋体" w:hint="eastAsia"/>
          <w:bCs/>
          <w:szCs w:val="21"/>
        </w:rPr>
        <w:t>新秀奖（只限2017级参赛队伍）</w:t>
      </w:r>
      <w:r w:rsidRPr="004F1707">
        <w:rPr>
          <w:rFonts w:ascii="微软雅黑" w:eastAsia="微软雅黑" w:hAnsi="微软雅黑" w:cs="宋体" w:hint="eastAsia"/>
          <w:bCs/>
          <w:szCs w:val="21"/>
        </w:rPr>
        <w:t>。具体奖项名额将视参赛队伍的数量确定。</w:t>
      </w:r>
    </w:p>
    <w:p w:rsidR="00282EAF" w:rsidRDefault="00282EAF" w:rsidP="00485F31">
      <w:pPr>
        <w:pStyle w:val="a6"/>
        <w:adjustRightInd w:val="0"/>
        <w:snapToGrid w:val="0"/>
        <w:spacing w:line="360" w:lineRule="auto"/>
        <w:ind w:left="720" w:firstLineChars="0" w:firstLine="0"/>
        <w:rPr>
          <w:rFonts w:ascii="微软雅黑" w:eastAsia="微软雅黑" w:hAnsi="微软雅黑" w:cs="宋体"/>
          <w:szCs w:val="21"/>
        </w:rPr>
      </w:pPr>
      <w:r>
        <w:rPr>
          <w:rFonts w:ascii="微软雅黑" w:eastAsia="微软雅黑" w:hAnsi="微软雅黑" w:cs="宋体" w:hint="eastAsia"/>
          <w:szCs w:val="21"/>
        </w:rPr>
        <w:t xml:space="preserve">                                       </w:t>
      </w:r>
    </w:p>
    <w:p w:rsidR="00485F31" w:rsidRDefault="00282EAF" w:rsidP="00282EAF">
      <w:pPr>
        <w:pStyle w:val="a6"/>
        <w:adjustRightInd w:val="0"/>
        <w:snapToGrid w:val="0"/>
        <w:spacing w:line="360" w:lineRule="auto"/>
        <w:ind w:left="720" w:firstLineChars="0" w:firstLine="0"/>
        <w:jc w:val="right"/>
        <w:rPr>
          <w:rFonts w:ascii="微软雅黑" w:eastAsia="微软雅黑" w:hAnsi="微软雅黑" w:cs="宋体"/>
          <w:szCs w:val="21"/>
        </w:rPr>
      </w:pPr>
      <w:r>
        <w:rPr>
          <w:rFonts w:ascii="微软雅黑" w:eastAsia="微软雅黑" w:hAnsi="微软雅黑" w:cs="宋体" w:hint="eastAsia"/>
          <w:szCs w:val="21"/>
        </w:rPr>
        <w:t xml:space="preserve">   土木与交通工程学</w:t>
      </w:r>
      <w:proofErr w:type="gramStart"/>
      <w:r>
        <w:rPr>
          <w:rFonts w:ascii="微软雅黑" w:eastAsia="微软雅黑" w:hAnsi="微软雅黑" w:cs="宋体" w:hint="eastAsia"/>
          <w:szCs w:val="21"/>
        </w:rPr>
        <w:t>院创新</w:t>
      </w:r>
      <w:proofErr w:type="gramEnd"/>
      <w:r>
        <w:rPr>
          <w:rFonts w:ascii="微软雅黑" w:eastAsia="微软雅黑" w:hAnsi="微软雅黑" w:cs="宋体" w:hint="eastAsia"/>
          <w:szCs w:val="21"/>
        </w:rPr>
        <w:t>创业协会</w:t>
      </w:r>
    </w:p>
    <w:p w:rsidR="00676A88" w:rsidRPr="00A831E0" w:rsidRDefault="00282EAF" w:rsidP="00A831E0">
      <w:pPr>
        <w:pStyle w:val="a6"/>
        <w:adjustRightInd w:val="0"/>
        <w:snapToGrid w:val="0"/>
        <w:spacing w:line="360" w:lineRule="auto"/>
        <w:ind w:left="720" w:firstLineChars="0" w:firstLine="0"/>
        <w:jc w:val="right"/>
        <w:rPr>
          <w:rFonts w:ascii="微软雅黑" w:eastAsia="微软雅黑" w:hAnsi="微软雅黑" w:cs="宋体"/>
          <w:szCs w:val="21"/>
        </w:rPr>
      </w:pPr>
      <w:r>
        <w:rPr>
          <w:rFonts w:ascii="微软雅黑" w:eastAsia="微软雅黑" w:hAnsi="微软雅黑" w:cs="宋体" w:hint="eastAsia"/>
          <w:szCs w:val="21"/>
        </w:rPr>
        <w:t>2018年1月15日</w:t>
      </w:r>
    </w:p>
    <w:sectPr w:rsidR="00676A88" w:rsidRPr="00A831E0" w:rsidSect="00563F2D">
      <w:headerReference w:type="even" r:id="rId8"/>
      <w:headerReference w:type="default" r:id="rId9"/>
      <w:headerReference w:type="first" r:id="rId10"/>
      <w:pgSz w:w="11906" w:h="16838" w:code="9"/>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0E7" w:rsidRDefault="00F070E7" w:rsidP="004E5231">
      <w:r>
        <w:separator/>
      </w:r>
    </w:p>
  </w:endnote>
  <w:endnote w:type="continuationSeparator" w:id="0">
    <w:p w:rsidR="00F070E7" w:rsidRDefault="00F070E7" w:rsidP="004E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0E7" w:rsidRDefault="00F070E7" w:rsidP="004E5231">
      <w:r>
        <w:separator/>
      </w:r>
    </w:p>
  </w:footnote>
  <w:footnote w:type="continuationSeparator" w:id="0">
    <w:p w:rsidR="00F070E7" w:rsidRDefault="00F070E7" w:rsidP="004E5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231" w:rsidRDefault="00676A88">
    <w:pPr>
      <w:pStyle w:val="a3"/>
    </w:pPr>
    <w:r>
      <w:rPr>
        <w:noProof/>
      </w:rPr>
      <w:drawing>
        <wp:anchor distT="0" distB="0" distL="114300" distR="114300" simplePos="0" relativeHeight="251656704" behindDoc="1" locked="0" layoutInCell="0" allowOverlap="1">
          <wp:simplePos x="0" y="0"/>
          <wp:positionH relativeFrom="margin">
            <wp:align>center</wp:align>
          </wp:positionH>
          <wp:positionV relativeFrom="margin">
            <wp:align>center</wp:align>
          </wp:positionV>
          <wp:extent cx="5269230" cy="4824095"/>
          <wp:effectExtent l="0" t="0" r="7620" b="0"/>
          <wp:wrapNone/>
          <wp:docPr id="6" name="图片 6" descr="微信图片_20170905204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微信图片_20170905204819"/>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269230" cy="4824095"/>
                  </a:xfrm>
                  <a:prstGeom prst="rect">
                    <a:avLst/>
                  </a:prstGeom>
                  <a:noFill/>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231" w:rsidRDefault="004E5231" w:rsidP="006E299C">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231" w:rsidRDefault="00F070E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2" type="#_x0000_t75" style="position:absolute;left:0;text-align:left;margin-left:0;margin-top:0;width:414.9pt;height:379.85pt;z-index:-251657728;mso-position-horizontal:center;mso-position-horizontal-relative:margin;mso-position-vertical:center;mso-position-vertical-relative:margin" o:allowincell="f">
          <v:imagedata r:id="rId1" o:title="微信图片_20170905204819"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4716"/>
    <w:multiLevelType w:val="hybridMultilevel"/>
    <w:tmpl w:val="3EFCCAD6"/>
    <w:lvl w:ilvl="0" w:tplc="FF4EDD38">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DD017A4"/>
    <w:multiLevelType w:val="hybridMultilevel"/>
    <w:tmpl w:val="8432FB32"/>
    <w:lvl w:ilvl="0" w:tplc="DE1ECDCC">
      <w:start w:val="1"/>
      <w:numFmt w:val="japaneseCounting"/>
      <w:lvlText w:val="%1、"/>
      <w:lvlJc w:val="left"/>
      <w:pPr>
        <w:ind w:left="432" w:hanging="432"/>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AD0775"/>
    <w:multiLevelType w:val="hybridMultilevel"/>
    <w:tmpl w:val="8A5E9BB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0EE2887"/>
    <w:multiLevelType w:val="hybridMultilevel"/>
    <w:tmpl w:val="7394803C"/>
    <w:lvl w:ilvl="0" w:tplc="00983DF6">
      <w:start w:val="1"/>
      <w:numFmt w:val="japaneseCounting"/>
      <w:lvlText w:val="%1．"/>
      <w:lvlJc w:val="left"/>
      <w:pPr>
        <w:ind w:left="852" w:hanging="43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611E191C"/>
    <w:multiLevelType w:val="hybridMultilevel"/>
    <w:tmpl w:val="14E873BC"/>
    <w:lvl w:ilvl="0" w:tplc="7C30BAC2">
      <w:numFmt w:val="decimal"/>
      <w:lvlText w:val="%1."/>
      <w:lvlJc w:val="left"/>
      <w:pPr>
        <w:ind w:left="420" w:hanging="420"/>
      </w:pPr>
      <w:rPr>
        <w:rFonts w:ascii="Times New Roman" w:hAnsi="Times New Roman"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5F53542"/>
    <w:multiLevelType w:val="hybridMultilevel"/>
    <w:tmpl w:val="A8C89CC6"/>
    <w:lvl w:ilvl="0" w:tplc="04090005">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231"/>
    <w:rsid w:val="0004046C"/>
    <w:rsid w:val="00060564"/>
    <w:rsid w:val="000F5955"/>
    <w:rsid w:val="00170F29"/>
    <w:rsid w:val="00242B3A"/>
    <w:rsid w:val="00275B12"/>
    <w:rsid w:val="00282135"/>
    <w:rsid w:val="00282EAF"/>
    <w:rsid w:val="002963A1"/>
    <w:rsid w:val="002B254F"/>
    <w:rsid w:val="002D2680"/>
    <w:rsid w:val="00314EA7"/>
    <w:rsid w:val="003332CD"/>
    <w:rsid w:val="00395835"/>
    <w:rsid w:val="003A2373"/>
    <w:rsid w:val="00485F31"/>
    <w:rsid w:val="004E5231"/>
    <w:rsid w:val="004F1707"/>
    <w:rsid w:val="004F6A69"/>
    <w:rsid w:val="005625C4"/>
    <w:rsid w:val="00563F2D"/>
    <w:rsid w:val="005E5A33"/>
    <w:rsid w:val="005F26C2"/>
    <w:rsid w:val="00645AA3"/>
    <w:rsid w:val="00676A88"/>
    <w:rsid w:val="006E299C"/>
    <w:rsid w:val="00796DFA"/>
    <w:rsid w:val="007A0D8D"/>
    <w:rsid w:val="007B6615"/>
    <w:rsid w:val="00983748"/>
    <w:rsid w:val="009D27CF"/>
    <w:rsid w:val="00A831E0"/>
    <w:rsid w:val="00AB05BA"/>
    <w:rsid w:val="00BD60EB"/>
    <w:rsid w:val="00C42D9E"/>
    <w:rsid w:val="00CB737F"/>
    <w:rsid w:val="00CC528B"/>
    <w:rsid w:val="00D40751"/>
    <w:rsid w:val="00D66631"/>
    <w:rsid w:val="00ED73AD"/>
    <w:rsid w:val="00EE14BB"/>
    <w:rsid w:val="00F070E7"/>
    <w:rsid w:val="00F07BEE"/>
    <w:rsid w:val="00F64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F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52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5231"/>
    <w:rPr>
      <w:sz w:val="18"/>
      <w:szCs w:val="18"/>
    </w:rPr>
  </w:style>
  <w:style w:type="paragraph" w:styleId="a4">
    <w:name w:val="footer"/>
    <w:basedOn w:val="a"/>
    <w:link w:val="Char0"/>
    <w:uiPriority w:val="99"/>
    <w:unhideWhenUsed/>
    <w:rsid w:val="004E5231"/>
    <w:pPr>
      <w:tabs>
        <w:tab w:val="center" w:pos="4153"/>
        <w:tab w:val="right" w:pos="8306"/>
      </w:tabs>
      <w:snapToGrid w:val="0"/>
      <w:jc w:val="left"/>
    </w:pPr>
    <w:rPr>
      <w:sz w:val="18"/>
      <w:szCs w:val="18"/>
    </w:rPr>
  </w:style>
  <w:style w:type="character" w:customStyle="1" w:styleId="Char0">
    <w:name w:val="页脚 Char"/>
    <w:basedOn w:val="a0"/>
    <w:link w:val="a4"/>
    <w:uiPriority w:val="99"/>
    <w:rsid w:val="004E5231"/>
    <w:rPr>
      <w:sz w:val="18"/>
      <w:szCs w:val="18"/>
    </w:rPr>
  </w:style>
  <w:style w:type="paragraph" w:styleId="a5">
    <w:name w:val="Balloon Text"/>
    <w:basedOn w:val="a"/>
    <w:link w:val="Char1"/>
    <w:uiPriority w:val="99"/>
    <w:semiHidden/>
    <w:unhideWhenUsed/>
    <w:rsid w:val="004E5231"/>
    <w:rPr>
      <w:sz w:val="18"/>
      <w:szCs w:val="18"/>
    </w:rPr>
  </w:style>
  <w:style w:type="character" w:customStyle="1" w:styleId="Char1">
    <w:name w:val="批注框文本 Char"/>
    <w:basedOn w:val="a0"/>
    <w:link w:val="a5"/>
    <w:uiPriority w:val="99"/>
    <w:semiHidden/>
    <w:rsid w:val="004E5231"/>
    <w:rPr>
      <w:sz w:val="18"/>
      <w:szCs w:val="18"/>
    </w:rPr>
  </w:style>
  <w:style w:type="paragraph" w:styleId="a6">
    <w:name w:val="List Paragraph"/>
    <w:basedOn w:val="a"/>
    <w:uiPriority w:val="34"/>
    <w:qFormat/>
    <w:rsid w:val="00563F2D"/>
    <w:pPr>
      <w:ind w:firstLineChars="200" w:firstLine="420"/>
    </w:pPr>
  </w:style>
  <w:style w:type="character" w:styleId="a7">
    <w:name w:val="Hyperlink"/>
    <w:basedOn w:val="a0"/>
    <w:uiPriority w:val="99"/>
    <w:unhideWhenUsed/>
    <w:rsid w:val="00BD60EB"/>
    <w:rPr>
      <w:color w:val="0000FF" w:themeColor="hyperlink"/>
      <w:u w:val="single"/>
    </w:rPr>
  </w:style>
  <w:style w:type="character" w:styleId="a8">
    <w:name w:val="FollowedHyperlink"/>
    <w:basedOn w:val="a0"/>
    <w:uiPriority w:val="99"/>
    <w:semiHidden/>
    <w:unhideWhenUsed/>
    <w:rsid w:val="00BD60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F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52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5231"/>
    <w:rPr>
      <w:sz w:val="18"/>
      <w:szCs w:val="18"/>
    </w:rPr>
  </w:style>
  <w:style w:type="paragraph" w:styleId="a4">
    <w:name w:val="footer"/>
    <w:basedOn w:val="a"/>
    <w:link w:val="Char0"/>
    <w:uiPriority w:val="99"/>
    <w:unhideWhenUsed/>
    <w:rsid w:val="004E5231"/>
    <w:pPr>
      <w:tabs>
        <w:tab w:val="center" w:pos="4153"/>
        <w:tab w:val="right" w:pos="8306"/>
      </w:tabs>
      <w:snapToGrid w:val="0"/>
      <w:jc w:val="left"/>
    </w:pPr>
    <w:rPr>
      <w:sz w:val="18"/>
      <w:szCs w:val="18"/>
    </w:rPr>
  </w:style>
  <w:style w:type="character" w:customStyle="1" w:styleId="Char0">
    <w:name w:val="页脚 Char"/>
    <w:basedOn w:val="a0"/>
    <w:link w:val="a4"/>
    <w:uiPriority w:val="99"/>
    <w:rsid w:val="004E5231"/>
    <w:rPr>
      <w:sz w:val="18"/>
      <w:szCs w:val="18"/>
    </w:rPr>
  </w:style>
  <w:style w:type="paragraph" w:styleId="a5">
    <w:name w:val="Balloon Text"/>
    <w:basedOn w:val="a"/>
    <w:link w:val="Char1"/>
    <w:uiPriority w:val="99"/>
    <w:semiHidden/>
    <w:unhideWhenUsed/>
    <w:rsid w:val="004E5231"/>
    <w:rPr>
      <w:sz w:val="18"/>
      <w:szCs w:val="18"/>
    </w:rPr>
  </w:style>
  <w:style w:type="character" w:customStyle="1" w:styleId="Char1">
    <w:name w:val="批注框文本 Char"/>
    <w:basedOn w:val="a0"/>
    <w:link w:val="a5"/>
    <w:uiPriority w:val="99"/>
    <w:semiHidden/>
    <w:rsid w:val="004E5231"/>
    <w:rPr>
      <w:sz w:val="18"/>
      <w:szCs w:val="18"/>
    </w:rPr>
  </w:style>
  <w:style w:type="paragraph" w:styleId="a6">
    <w:name w:val="List Paragraph"/>
    <w:basedOn w:val="a"/>
    <w:uiPriority w:val="34"/>
    <w:qFormat/>
    <w:rsid w:val="00563F2D"/>
    <w:pPr>
      <w:ind w:firstLineChars="200" w:firstLine="420"/>
    </w:pPr>
  </w:style>
  <w:style w:type="character" w:styleId="a7">
    <w:name w:val="Hyperlink"/>
    <w:basedOn w:val="a0"/>
    <w:uiPriority w:val="99"/>
    <w:unhideWhenUsed/>
    <w:rsid w:val="00BD60EB"/>
    <w:rPr>
      <w:color w:val="0000FF" w:themeColor="hyperlink"/>
      <w:u w:val="single"/>
    </w:rPr>
  </w:style>
  <w:style w:type="character" w:styleId="a8">
    <w:name w:val="FollowedHyperlink"/>
    <w:basedOn w:val="a0"/>
    <w:uiPriority w:val="99"/>
    <w:semiHidden/>
    <w:unhideWhenUsed/>
    <w:rsid w:val="00BD60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1262</Characters>
  <Application>Microsoft Office Word</Application>
  <DocSecurity>0</DocSecurity>
  <Lines>10</Lines>
  <Paragraphs>2</Paragraphs>
  <ScaleCrop>false</ScaleCrop>
  <Company>China</Company>
  <LinksUpToDate>false</LinksUpToDate>
  <CharactersWithSpaces>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用户</cp:lastModifiedBy>
  <cp:revision>2</cp:revision>
  <cp:lastPrinted>2017-10-12T11:29:00Z</cp:lastPrinted>
  <dcterms:created xsi:type="dcterms:W3CDTF">2018-01-17T09:28:00Z</dcterms:created>
  <dcterms:modified xsi:type="dcterms:W3CDTF">2018-01-17T09:28:00Z</dcterms:modified>
</cp:coreProperties>
</file>